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FE" w:rsidRDefault="008404FE" w:rsidP="008404FE">
      <w:pPr>
        <w:pStyle w:val="1"/>
        <w:rPr>
          <w:sz w:val="18"/>
          <w:szCs w:val="18"/>
        </w:rPr>
      </w:pPr>
      <w:r>
        <w:rPr>
          <w:sz w:val="18"/>
          <w:szCs w:val="18"/>
        </w:rPr>
        <w:t>ДОГОВОР  КУПЛИ-ПРОДАЖИ № ___/20____</w:t>
      </w:r>
    </w:p>
    <w:p w:rsidR="008404FE" w:rsidRDefault="008404FE" w:rsidP="008404F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земельного участка 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Иркутская  область,  муниципальное образование «город Саянск».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Две тысячи двадцать </w:t>
      </w:r>
      <w:r w:rsidR="002A557F">
        <w:rPr>
          <w:sz w:val="18"/>
          <w:szCs w:val="18"/>
        </w:rPr>
        <w:t>третьего</w:t>
      </w:r>
      <w:r>
        <w:rPr>
          <w:sz w:val="18"/>
          <w:szCs w:val="18"/>
        </w:rPr>
        <w:t xml:space="preserve"> года,  _______  месяца,   ________   дня.</w:t>
      </w:r>
    </w:p>
    <w:p w:rsidR="008404FE" w:rsidRDefault="008404FE" w:rsidP="008404FE">
      <w:pPr>
        <w:pStyle w:val="7"/>
        <w:rPr>
          <w:b/>
          <w:bCs/>
          <w:sz w:val="18"/>
          <w:szCs w:val="18"/>
        </w:rPr>
      </w:pPr>
    </w:p>
    <w:p w:rsidR="008404FE" w:rsidRDefault="008404FE" w:rsidP="008404FE">
      <w:pPr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«город Саянск» Иркутской области</w:t>
      </w:r>
      <w:r>
        <w:rPr>
          <w:sz w:val="18"/>
          <w:szCs w:val="18"/>
        </w:rPr>
        <w:t xml:space="preserve">, свидетельство о государственной регистрации Устава муниципального образования регистрационный № </w:t>
      </w:r>
      <w:r>
        <w:rPr>
          <w:sz w:val="18"/>
          <w:szCs w:val="18"/>
          <w:lang w:val="en-US"/>
        </w:rPr>
        <w:t>RU</w:t>
      </w:r>
      <w:r>
        <w:rPr>
          <w:sz w:val="18"/>
          <w:szCs w:val="18"/>
        </w:rPr>
        <w:t>383040002005001, выданное Главным управлением  Министерства юстиции Российской Федерации по Сибирскому федеральному округу 16 ноября 2005 года, в лице председателя Комитета по управлению имуществом администрации муниципального образования «город Саянск» гражданки Российской Федерации, ______ действующего на основании доверенности от __________,  выданной  мэром городского округа муниципального образования «город Саянск», именуемое в дальнейшем «Продавец»,  и__________________________</w:t>
      </w:r>
      <w:r>
        <w:rPr>
          <w:b/>
          <w:bCs/>
          <w:iCs/>
          <w:sz w:val="18"/>
          <w:szCs w:val="18"/>
        </w:rPr>
        <w:t>__</w:t>
      </w:r>
      <w:r>
        <w:rPr>
          <w:i/>
          <w:iCs/>
          <w:sz w:val="18"/>
          <w:szCs w:val="18"/>
        </w:rPr>
        <w:t xml:space="preserve">, </w:t>
      </w:r>
      <w:r>
        <w:rPr>
          <w:sz w:val="18"/>
          <w:szCs w:val="18"/>
        </w:rPr>
        <w:t xml:space="preserve">  именуемый в дальнейшем «Покупатель», и именуемые в дальнейшем «Стороны», заключили настоящий договор о нижеследующем:</w:t>
      </w:r>
    </w:p>
    <w:p w:rsidR="008404FE" w:rsidRDefault="008404FE" w:rsidP="008404FE">
      <w:pPr>
        <w:ind w:firstLine="567"/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Предмет Договора</w:t>
      </w:r>
    </w:p>
    <w:p w:rsidR="008404FE" w:rsidRDefault="008404FE" w:rsidP="008404FE">
      <w:pPr>
        <w:rPr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Продавец  продает в собственность, а Покупатель покупает и оплачивает  по цене и на условиях настоящего Договора  земельный  участок, </w:t>
      </w:r>
      <w:r w:rsidR="002A557F">
        <w:rPr>
          <w:sz w:val="18"/>
          <w:szCs w:val="18"/>
        </w:rPr>
        <w:t>находящийся в муниципальной собственности</w:t>
      </w:r>
      <w:r>
        <w:rPr>
          <w:sz w:val="18"/>
          <w:szCs w:val="18"/>
        </w:rPr>
        <w:t xml:space="preserve">,  </w:t>
      </w:r>
      <w:r>
        <w:rPr>
          <w:b/>
          <w:sz w:val="18"/>
          <w:szCs w:val="18"/>
        </w:rPr>
        <w:t>из земель</w:t>
      </w:r>
      <w:r>
        <w:rPr>
          <w:sz w:val="18"/>
          <w:szCs w:val="18"/>
        </w:rPr>
        <w:t xml:space="preserve">   </w:t>
      </w:r>
      <w:r>
        <w:rPr>
          <w:b/>
          <w:bCs/>
          <w:iCs/>
          <w:sz w:val="18"/>
          <w:szCs w:val="18"/>
        </w:rPr>
        <w:t xml:space="preserve">населенных пунктов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 xml:space="preserve"> кадастровым №</w:t>
      </w:r>
      <w:r>
        <w:rPr>
          <w:b/>
          <w:bCs/>
          <w:iCs/>
          <w:sz w:val="18"/>
          <w:szCs w:val="18"/>
        </w:rPr>
        <w:t>___________________</w:t>
      </w:r>
      <w:r>
        <w:rPr>
          <w:sz w:val="18"/>
          <w:szCs w:val="18"/>
        </w:rPr>
        <w:t xml:space="preserve"> находящийся по адресу: </w:t>
      </w:r>
      <w:r>
        <w:rPr>
          <w:b/>
          <w:bCs/>
          <w:iCs/>
          <w:sz w:val="18"/>
          <w:szCs w:val="18"/>
        </w:rPr>
        <w:t>Иркутская область</w:t>
      </w:r>
      <w:r>
        <w:rPr>
          <w:sz w:val="18"/>
          <w:szCs w:val="18"/>
        </w:rPr>
        <w:t xml:space="preserve">, </w:t>
      </w:r>
      <w:proofErr w:type="gramStart"/>
      <w:r>
        <w:rPr>
          <w:b/>
          <w:bCs/>
          <w:iCs/>
          <w:sz w:val="18"/>
          <w:szCs w:val="18"/>
        </w:rPr>
        <w:t>г</w:t>
      </w:r>
      <w:proofErr w:type="gramEnd"/>
      <w:r>
        <w:rPr>
          <w:b/>
          <w:bCs/>
          <w:iCs/>
          <w:sz w:val="18"/>
          <w:szCs w:val="18"/>
        </w:rPr>
        <w:t>. Саянск</w:t>
      </w:r>
      <w:r>
        <w:rPr>
          <w:sz w:val="18"/>
          <w:szCs w:val="18"/>
        </w:rPr>
        <w:t>, _____________</w:t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(далее – Участок), для использования в целях _______, указанных в кадастровом паспорте Участка, прилагаемой к настоящему Договору и являющейся его неотъемлемой частью,  общей площадью </w:t>
      </w:r>
      <w:r w:rsidRPr="00C35CF6">
        <w:rPr>
          <w:sz w:val="18"/>
          <w:szCs w:val="18"/>
        </w:rPr>
        <w:t xml:space="preserve">______ </w:t>
      </w:r>
      <w:r>
        <w:rPr>
          <w:b/>
          <w:bCs/>
          <w:sz w:val="18"/>
          <w:szCs w:val="18"/>
        </w:rPr>
        <w:t>кв.м.</w:t>
      </w:r>
      <w:r>
        <w:rPr>
          <w:sz w:val="18"/>
          <w:szCs w:val="18"/>
        </w:rPr>
        <w:t xml:space="preserve">             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Плата по договору.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:rsidR="008404FE" w:rsidRDefault="008404FE" w:rsidP="008404FE">
      <w:pPr>
        <w:tabs>
          <w:tab w:val="left" w:pos="45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2.1. Цена Участка  на основании протокола от «__» ____20___ г. № __ о результатах аукциона по продаже земельн</w:t>
      </w:r>
      <w:r w:rsidR="006D53D2">
        <w:rPr>
          <w:sz w:val="18"/>
          <w:szCs w:val="18"/>
        </w:rPr>
        <w:t>ого</w:t>
      </w:r>
      <w:r>
        <w:rPr>
          <w:sz w:val="18"/>
          <w:szCs w:val="18"/>
        </w:rPr>
        <w:t xml:space="preserve"> участк</w:t>
      </w:r>
      <w:r w:rsidR="006D53D2">
        <w:rPr>
          <w:sz w:val="18"/>
          <w:szCs w:val="18"/>
        </w:rPr>
        <w:t>а</w:t>
      </w:r>
      <w:r>
        <w:rPr>
          <w:sz w:val="18"/>
          <w:szCs w:val="18"/>
        </w:rPr>
        <w:t xml:space="preserve">  составляет</w:t>
      </w:r>
      <w:proofErr w:type="gramStart"/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________ </w:t>
      </w:r>
      <w:r>
        <w:rPr>
          <w:b/>
          <w:bCs/>
          <w:iCs/>
          <w:sz w:val="18"/>
          <w:szCs w:val="18"/>
        </w:rPr>
        <w:t xml:space="preserve">(___________) </w:t>
      </w:r>
      <w:proofErr w:type="gramEnd"/>
      <w:r>
        <w:rPr>
          <w:b/>
          <w:bCs/>
          <w:iCs/>
          <w:sz w:val="18"/>
          <w:szCs w:val="18"/>
        </w:rPr>
        <w:t>рублей __ копеек.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2.2. Покупатель оплачивает цену Участка в течение пяти рабочих дней со дня подписания договора купли-продажи земельного участка.</w:t>
      </w:r>
    </w:p>
    <w:p w:rsidR="008404FE" w:rsidRDefault="008404FE" w:rsidP="008404FE">
      <w:pPr>
        <w:pStyle w:val="a7"/>
        <w:tabs>
          <w:tab w:val="left" w:pos="708"/>
        </w:tabs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2.3. Оплата производится в рублях. Сумма платежа, без учета НДС, перечисляется  на расчетный счет Управления Федерального Казначейства  по Иркутской области (Комитет по управлению имуществом администрации муниципального образования «город Саянск», л/с 04343010240, ИНН 3814003623, КПП 381401001), казначейский счет 03100643000000013400, единый казначейский счет 40102810145370000026  Отделение Иркутск Банка России//УФК по Иркутской области г. Иркутск, БИК 012520101, ОКТМО  25726000. </w:t>
      </w:r>
    </w:p>
    <w:p w:rsidR="008404FE" w:rsidRDefault="008404FE" w:rsidP="008404FE">
      <w:pPr>
        <w:pStyle w:val="a7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В платежном документе в поле «Назначение платежа» указывается код бюджетной классификации  910 114 060 120 40000 430.  </w:t>
      </w:r>
    </w:p>
    <w:p w:rsidR="008404FE" w:rsidRDefault="008404FE" w:rsidP="008404FE">
      <w:pPr>
        <w:pStyle w:val="a5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Ограничения использования и обременения Участка</w:t>
      </w:r>
    </w:p>
    <w:p w:rsidR="008404FE" w:rsidRDefault="008404FE" w:rsidP="008404FE">
      <w:pPr>
        <w:pStyle w:val="2"/>
        <w:ind w:firstLine="709"/>
        <w:rPr>
          <w:color w:val="auto"/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Продавец гарантирует, что на момент заключения настоящего договора данный земельный участок никому не продан, не заложен, в споре и под арестом не состоит, свободен от любых прав и притязаний третьих лиц, о которых продавец на момент заключения договора знал или не мог не знать. </w:t>
      </w:r>
    </w:p>
    <w:p w:rsidR="008404FE" w:rsidRDefault="008404FE" w:rsidP="008404FE">
      <w:pPr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Права и обязанности Сторон</w:t>
      </w:r>
    </w:p>
    <w:p w:rsidR="008404FE" w:rsidRDefault="008404FE" w:rsidP="008404FE">
      <w:pPr>
        <w:ind w:left="720"/>
        <w:jc w:val="both"/>
        <w:rPr>
          <w:sz w:val="18"/>
          <w:szCs w:val="18"/>
        </w:rPr>
      </w:pP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4.1. Продавец обязуется: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4.1.1. Предоставить Покупателю сведения, необходимые для исполнения условий, установленных Договором.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4.2. Покупатель обязуется: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4.2.1. Оплатить цену Участка в сроки и в порядке, установленном разделом 2 Договора.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8404FE" w:rsidRDefault="008404FE" w:rsidP="008404FE">
      <w:pPr>
        <w:autoSpaceDE w:val="0"/>
        <w:autoSpaceDN w:val="0"/>
        <w:adjustRightInd w:val="0"/>
        <w:jc w:val="both"/>
        <w:rPr>
          <w:bCs/>
          <w:color w:val="808080"/>
          <w:sz w:val="18"/>
          <w:szCs w:val="18"/>
        </w:rPr>
      </w:pPr>
      <w:r>
        <w:rPr>
          <w:bCs/>
          <w:color w:val="000000"/>
          <w:sz w:val="18"/>
          <w:szCs w:val="18"/>
        </w:rPr>
        <w:t>4.2.3.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Правил благоустройства территории муниципального образования «город Саянск», утвержденных решением Думы городского округа муниципального образования «город Саянск» от 25.04.2019 № 71-67-19-12, местных нормативов градостроительного проектирования муниципального образования «город Саянск», утвержденных решением Думы городского округа муниципального образования «город Саянск» от 02.12.2019г. № 71-67-19-57, Правил землепользования и застройки городского округа муниципального образования «город Саянск», утвержденных решением Думы городского округа муниципального образования «город Саянск» от 28.06.2018г. № 71-67-18-37   и иных правил согласно статьи 42 Земельного кодекса РФ, 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8404FE" w:rsidRDefault="008404FE" w:rsidP="008404FE">
      <w:pPr>
        <w:jc w:val="both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Ответственность Сторон</w:t>
      </w:r>
    </w:p>
    <w:p w:rsidR="008404FE" w:rsidRDefault="008404FE" w:rsidP="008404FE">
      <w:pPr>
        <w:ind w:left="720"/>
        <w:rPr>
          <w:sz w:val="18"/>
          <w:szCs w:val="18"/>
        </w:rPr>
      </w:pP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 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5.2. За нарушение срока внесения платежа, указанного в пункте 2.2 Договора, Покупатель выплачивает Продавцу пени из расчета </w:t>
      </w:r>
      <w:r>
        <w:rPr>
          <w:b/>
          <w:bCs/>
          <w:i/>
          <w:iCs/>
          <w:sz w:val="18"/>
          <w:szCs w:val="18"/>
        </w:rPr>
        <w:t>0,1</w:t>
      </w:r>
      <w:r>
        <w:rPr>
          <w:sz w:val="18"/>
          <w:szCs w:val="18"/>
        </w:rPr>
        <w:t xml:space="preserve"> % от цены Участка за каждый календарный день просрочки. Пени перечисляются в порядке, предусмотренном в п. 2.3 Договора, для оплаты цены Участка.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5.3.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5.4.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либо ненадлежащим исполнением убытки.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5.5. За нарушение пунктов 4.2.2, 4.2.3, 4.2.4 Договора, Покупатель выплачивает Продавцу штраф в размере 20% от выкупной цены, указанной в пункте 2.1 Договора.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>5.6. Взыскание неустоек и возмещение убытков не освобождают сторону, нарушившую Договор, от исполнения обязательств в натуре.</w:t>
      </w:r>
    </w:p>
    <w:p w:rsidR="008404FE" w:rsidRDefault="008404FE" w:rsidP="008404FE">
      <w:pPr>
        <w:pStyle w:val="a5"/>
        <w:rPr>
          <w:sz w:val="18"/>
          <w:szCs w:val="18"/>
        </w:rPr>
      </w:pP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Особые условия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6.1. Изменение 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6.3.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6.4.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судебном порядке в соответствии с действующим законодательством Российской Федерации.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6.5. Договор составлен в трех экземплярах, имеющих одинаковую юридическую силу.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Первый экземпляр для Продавца.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>Второй экземпляр для Покупателя.</w:t>
      </w:r>
    </w:p>
    <w:p w:rsidR="008404FE" w:rsidRDefault="008404FE" w:rsidP="008404FE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Третий экземпляр для Управления Федеральной службы государственной регистрации, кадастра и картографии по Иркутской области.                                                                                    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8404FE" w:rsidRDefault="008404FE" w:rsidP="008404FE"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Подписи Сторон</w:t>
      </w:r>
    </w:p>
    <w:p w:rsidR="008404FE" w:rsidRDefault="008404FE" w:rsidP="008404F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tbl>
      <w:tblPr>
        <w:tblW w:w="0" w:type="auto"/>
        <w:tblLook w:val="01E0"/>
      </w:tblPr>
      <w:tblGrid>
        <w:gridCol w:w="5353"/>
        <w:gridCol w:w="4217"/>
      </w:tblGrid>
      <w:tr w:rsidR="008404FE" w:rsidTr="008404FE">
        <w:tc>
          <w:tcPr>
            <w:tcW w:w="5353" w:type="dxa"/>
          </w:tcPr>
          <w:p w:rsidR="008404FE" w:rsidRDefault="008404FE">
            <w:pPr>
              <w:shd w:val="clear" w:color="auto" w:fill="FFFFFF"/>
              <w:ind w:right="3975"/>
              <w:rPr>
                <w:sz w:val="18"/>
                <w:szCs w:val="18"/>
              </w:rPr>
            </w:pPr>
            <w:r>
              <w:rPr>
                <w:bCs/>
                <w:spacing w:val="-8"/>
                <w:sz w:val="18"/>
                <w:szCs w:val="18"/>
              </w:rPr>
              <w:t>Продавец: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  <w:tc>
          <w:tcPr>
            <w:tcW w:w="4217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</w:rPr>
            </w:pPr>
            <w:r>
              <w:rPr>
                <w:bCs/>
                <w:spacing w:val="-7"/>
                <w:sz w:val="18"/>
                <w:szCs w:val="18"/>
              </w:rPr>
              <w:t>Покупатель: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</w:tr>
      <w:tr w:rsidR="008404FE" w:rsidTr="008404FE">
        <w:tc>
          <w:tcPr>
            <w:tcW w:w="5353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</w:rPr>
            </w:pPr>
            <w:proofErr w:type="gramStart"/>
            <w:r>
              <w:rPr>
                <w:spacing w:val="-3"/>
                <w:sz w:val="18"/>
                <w:szCs w:val="18"/>
              </w:rPr>
              <w:t>Действующий</w:t>
            </w:r>
            <w:proofErr w:type="gramEnd"/>
            <w:r>
              <w:rPr>
                <w:spacing w:val="-3"/>
                <w:sz w:val="18"/>
                <w:szCs w:val="18"/>
              </w:rPr>
              <w:t xml:space="preserve"> по доверенности </w:t>
            </w:r>
          </w:p>
          <w:p w:rsidR="008404FE" w:rsidRDefault="008404FE">
            <w:pPr>
              <w:spacing w:line="274" w:lineRule="exact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  <w:tc>
          <w:tcPr>
            <w:tcW w:w="4217" w:type="dxa"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  <w:u w:val="single"/>
              </w:rPr>
            </w:pPr>
          </w:p>
        </w:tc>
      </w:tr>
      <w:tr w:rsidR="008404FE" w:rsidTr="008404FE">
        <w:tc>
          <w:tcPr>
            <w:tcW w:w="5353" w:type="dxa"/>
            <w:hideMark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  <w:u w:val="single"/>
              </w:rPr>
              <w:t>___________________________</w:t>
            </w:r>
          </w:p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 xml:space="preserve">               (подпись)</w:t>
            </w:r>
          </w:p>
        </w:tc>
        <w:tc>
          <w:tcPr>
            <w:tcW w:w="4217" w:type="dxa"/>
            <w:hideMark/>
          </w:tcPr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spacing w:val="-3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  <w:u w:val="single"/>
              </w:rPr>
              <w:t>___________________________</w:t>
            </w:r>
          </w:p>
          <w:p w:rsidR="008404FE" w:rsidRDefault="008404FE">
            <w:pPr>
              <w:shd w:val="clear" w:color="auto" w:fill="FFFFFF"/>
              <w:spacing w:line="274" w:lineRule="exact"/>
              <w:ind w:left="10"/>
              <w:rPr>
                <w:bCs/>
                <w:spacing w:val="-7"/>
                <w:sz w:val="18"/>
                <w:szCs w:val="18"/>
                <w:u w:val="single"/>
              </w:rPr>
            </w:pPr>
            <w:r>
              <w:rPr>
                <w:spacing w:val="-3"/>
                <w:sz w:val="18"/>
                <w:szCs w:val="18"/>
              </w:rPr>
              <w:t xml:space="preserve">               (подпись)</w:t>
            </w:r>
          </w:p>
        </w:tc>
      </w:tr>
    </w:tbl>
    <w:p w:rsidR="008404FE" w:rsidRDefault="008404FE" w:rsidP="008404FE">
      <w:pPr>
        <w:shd w:val="clear" w:color="auto" w:fill="FFFFFF"/>
        <w:spacing w:line="274" w:lineRule="exact"/>
        <w:ind w:left="10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  <w:u w:val="single"/>
        </w:rPr>
      </w:pPr>
      <w:r>
        <w:rPr>
          <w:bCs/>
          <w:spacing w:val="-7"/>
          <w:sz w:val="18"/>
          <w:szCs w:val="18"/>
        </w:rPr>
        <w:t>М.П.</w:t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</w:r>
      <w:r>
        <w:rPr>
          <w:bCs/>
          <w:spacing w:val="-7"/>
          <w:sz w:val="18"/>
          <w:szCs w:val="18"/>
        </w:rPr>
        <w:tab/>
        <w:t>М.П.</w:t>
      </w:r>
    </w:p>
    <w:p w:rsidR="008404FE" w:rsidRDefault="008404FE" w:rsidP="008404FE">
      <w:pPr>
        <w:rPr>
          <w:sz w:val="18"/>
          <w:szCs w:val="18"/>
        </w:rPr>
      </w:pPr>
    </w:p>
    <w:p w:rsidR="008404FE" w:rsidRDefault="008404FE" w:rsidP="008404FE"/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shd w:val="clear" w:color="auto" w:fill="FFFFFF"/>
        <w:spacing w:line="274" w:lineRule="exact"/>
        <w:ind w:left="2134" w:firstLine="698"/>
        <w:rPr>
          <w:bCs/>
          <w:spacing w:val="-7"/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6D53D2">
      <w:pPr>
        <w:pStyle w:val="a3"/>
        <w:jc w:val="left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8404FE" w:rsidRDefault="008404FE" w:rsidP="008404FE">
      <w:pPr>
        <w:pStyle w:val="a3"/>
        <w:ind w:firstLine="709"/>
        <w:rPr>
          <w:sz w:val="18"/>
          <w:szCs w:val="18"/>
        </w:rPr>
      </w:pPr>
    </w:p>
    <w:p w:rsidR="00E575AA" w:rsidRDefault="00E575AA"/>
    <w:sectPr w:rsidR="00E575AA" w:rsidSect="00E5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2FC"/>
    <w:multiLevelType w:val="hybridMultilevel"/>
    <w:tmpl w:val="14E02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4FE"/>
    <w:rsid w:val="002A557F"/>
    <w:rsid w:val="006D53D2"/>
    <w:rsid w:val="006D56D4"/>
    <w:rsid w:val="008404FE"/>
    <w:rsid w:val="0095199F"/>
    <w:rsid w:val="00C35CF6"/>
    <w:rsid w:val="00C55FE9"/>
    <w:rsid w:val="00D07DAC"/>
    <w:rsid w:val="00E575AA"/>
    <w:rsid w:val="00FA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F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04FE"/>
    <w:pPr>
      <w:keepNext/>
      <w:jc w:val="center"/>
      <w:outlineLvl w:val="0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404FE"/>
    <w:pPr>
      <w:keepNext/>
      <w:ind w:firstLine="720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4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404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404F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840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semiHidden/>
    <w:unhideWhenUsed/>
    <w:rsid w:val="008404F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40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404FE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404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404FE"/>
    <w:pPr>
      <w:ind w:firstLine="72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404F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1145</Words>
  <Characters>6532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2023-05-04T01:12:00Z</dcterms:created>
  <dcterms:modified xsi:type="dcterms:W3CDTF">2024-03-04T07:38:00Z</dcterms:modified>
</cp:coreProperties>
</file>