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23" w:rsidRPr="00A35248" w:rsidRDefault="00A66A23">
      <w:pPr>
        <w:pStyle w:val="a3"/>
        <w:rPr>
          <w:sz w:val="28"/>
          <w:szCs w:val="28"/>
        </w:rPr>
      </w:pPr>
      <w:r w:rsidRPr="00A35248">
        <w:rPr>
          <w:sz w:val="28"/>
          <w:szCs w:val="28"/>
        </w:rPr>
        <w:t>Администрация городского округа</w:t>
      </w:r>
    </w:p>
    <w:p w:rsidR="00A66A23" w:rsidRPr="00A35248" w:rsidRDefault="00A66A23">
      <w:pPr>
        <w:pStyle w:val="a3"/>
        <w:rPr>
          <w:sz w:val="28"/>
          <w:szCs w:val="28"/>
        </w:rPr>
      </w:pPr>
      <w:r w:rsidRPr="00A35248">
        <w:rPr>
          <w:sz w:val="28"/>
          <w:szCs w:val="28"/>
        </w:rPr>
        <w:t xml:space="preserve"> муниципального образования </w:t>
      </w:r>
    </w:p>
    <w:p w:rsidR="00A66A23" w:rsidRPr="00A35248" w:rsidRDefault="00A66A23">
      <w:pPr>
        <w:pStyle w:val="a3"/>
        <w:rPr>
          <w:sz w:val="28"/>
          <w:szCs w:val="28"/>
        </w:rPr>
      </w:pPr>
      <w:r w:rsidRPr="00A35248">
        <w:rPr>
          <w:sz w:val="28"/>
          <w:szCs w:val="28"/>
        </w:rPr>
        <w:t xml:space="preserve"> «город Саянск»</w:t>
      </w:r>
    </w:p>
    <w:p w:rsidR="00A66A23" w:rsidRPr="00A35248" w:rsidRDefault="00A66A23">
      <w:pPr>
        <w:ind w:right="1700"/>
        <w:jc w:val="center"/>
        <w:rPr>
          <w:sz w:val="28"/>
          <w:szCs w:val="28"/>
        </w:rPr>
      </w:pPr>
    </w:p>
    <w:p w:rsidR="00A66A23" w:rsidRPr="00A35248" w:rsidRDefault="00A66A23">
      <w:pPr>
        <w:pStyle w:val="1"/>
        <w:rPr>
          <w:spacing w:val="40"/>
          <w:sz w:val="32"/>
          <w:szCs w:val="32"/>
        </w:rPr>
      </w:pPr>
      <w:r w:rsidRPr="00A35248">
        <w:rPr>
          <w:spacing w:val="40"/>
          <w:sz w:val="32"/>
          <w:szCs w:val="32"/>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F44DCE">
            <w:pPr>
              <w:rPr>
                <w:sz w:val="24"/>
              </w:rPr>
            </w:pPr>
            <w:r>
              <w:rPr>
                <w:sz w:val="24"/>
              </w:rPr>
              <w:t>11.11.2024</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F44DCE">
            <w:pPr>
              <w:rPr>
                <w:sz w:val="24"/>
              </w:rPr>
            </w:pPr>
            <w:r>
              <w:rPr>
                <w:sz w:val="24"/>
              </w:rPr>
              <w:t>110-37-1344-24</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A66A23" w:rsidRDefault="00A66A23">
      <w:pPr>
        <w:rPr>
          <w:sz w:val="24"/>
        </w:rPr>
      </w:pPr>
    </w:p>
    <w:p w:rsidR="00523EBD" w:rsidRPr="00FE7EA8" w:rsidRDefault="00523EBD" w:rsidP="00523EBD">
      <w:pPr>
        <w:ind w:right="4959"/>
        <w:rPr>
          <w:sz w:val="28"/>
          <w:szCs w:val="28"/>
        </w:rPr>
      </w:pPr>
      <w:r w:rsidRPr="00FE7EA8">
        <w:rPr>
          <w:sz w:val="28"/>
          <w:szCs w:val="28"/>
        </w:rPr>
        <w:t xml:space="preserve">О награждении </w:t>
      </w:r>
      <w:r w:rsidR="00FD2CE4">
        <w:rPr>
          <w:sz w:val="28"/>
          <w:szCs w:val="28"/>
        </w:rPr>
        <w:t>Цыганковой</w:t>
      </w:r>
      <w:r w:rsidR="008078F0">
        <w:rPr>
          <w:sz w:val="28"/>
          <w:szCs w:val="28"/>
        </w:rPr>
        <w:t xml:space="preserve"> А.В.</w:t>
      </w:r>
    </w:p>
    <w:p w:rsidR="00A66A23" w:rsidRPr="00FE7EA8" w:rsidRDefault="00A66A23">
      <w:pPr>
        <w:rPr>
          <w:sz w:val="24"/>
          <w:szCs w:val="24"/>
        </w:rPr>
      </w:pPr>
    </w:p>
    <w:p w:rsidR="00E8617E" w:rsidRPr="008F198C" w:rsidRDefault="009E51F6" w:rsidP="00621F65">
      <w:pPr>
        <w:pStyle w:val="a5"/>
        <w:tabs>
          <w:tab w:val="left" w:pos="709"/>
        </w:tabs>
        <w:ind w:firstLine="709"/>
        <w:rPr>
          <w:szCs w:val="28"/>
        </w:rPr>
      </w:pPr>
      <w:r>
        <w:rPr>
          <w:szCs w:val="28"/>
        </w:rPr>
        <w:t xml:space="preserve">Рассмотрев ходатайство трудового коллектива </w:t>
      </w:r>
      <w:r w:rsidR="008078F0">
        <w:rPr>
          <w:szCs w:val="28"/>
        </w:rPr>
        <w:t>областного государственного учреждения социального обслуживания «Саянский центр социальной</w:t>
      </w:r>
      <w:r w:rsidR="005877A9">
        <w:rPr>
          <w:szCs w:val="28"/>
        </w:rPr>
        <w:t xml:space="preserve"> реабилитации «Забота»</w:t>
      </w:r>
      <w:r>
        <w:rPr>
          <w:szCs w:val="28"/>
        </w:rPr>
        <w:t>, руководствуясь</w:t>
      </w:r>
      <w:r w:rsidR="00E8617E" w:rsidRPr="008F198C">
        <w:rPr>
          <w:szCs w:val="28"/>
        </w:rPr>
        <w:t xml:space="preserve"> статьями 38 и 43 Устава муниципального образования «город Саянск</w:t>
      </w:r>
      <w:r w:rsidR="00261609">
        <w:rPr>
          <w:szCs w:val="28"/>
        </w:rPr>
        <w:t>,</w:t>
      </w:r>
      <w:r w:rsidR="008E4981" w:rsidRPr="008E4981">
        <w:rPr>
          <w:szCs w:val="28"/>
        </w:rPr>
        <w:t xml:space="preserve"> </w:t>
      </w:r>
      <w:r w:rsidR="008E4981" w:rsidRPr="00AE13C8">
        <w:rPr>
          <w:szCs w:val="28"/>
        </w:rPr>
        <w:t>постановлением администрации городского округа муниципального образования «город Саянск» от 28.06.2019 № 110-37-718-19 «Об утверждении Положения о Почетной грамоте мэра городского округа, Благодарности мэра городского округа»</w:t>
      </w:r>
      <w:r w:rsidR="00E8617E" w:rsidRPr="008F198C">
        <w:rPr>
          <w:szCs w:val="28"/>
        </w:rPr>
        <w:t>, администрация городского округа муниципального образования «город Саянск»</w:t>
      </w:r>
    </w:p>
    <w:p w:rsidR="003415F6" w:rsidRDefault="008F5522" w:rsidP="003415F6">
      <w:pPr>
        <w:pStyle w:val="a5"/>
        <w:tabs>
          <w:tab w:val="left" w:pos="709"/>
        </w:tabs>
        <w:ind w:firstLine="709"/>
        <w:rPr>
          <w:sz w:val="16"/>
        </w:rPr>
      </w:pPr>
      <w:r w:rsidRPr="00427352">
        <w:t>ПОСТАНОВЛЯЕТ:</w:t>
      </w:r>
    </w:p>
    <w:p w:rsidR="00A35248" w:rsidRPr="003415F6" w:rsidRDefault="00621F65" w:rsidP="003415F6">
      <w:pPr>
        <w:pStyle w:val="a5"/>
        <w:tabs>
          <w:tab w:val="left" w:pos="709"/>
        </w:tabs>
        <w:ind w:firstLine="709"/>
        <w:rPr>
          <w:szCs w:val="28"/>
        </w:rPr>
      </w:pPr>
      <w:r>
        <w:rPr>
          <w:szCs w:val="28"/>
        </w:rPr>
        <w:t xml:space="preserve">1. </w:t>
      </w:r>
      <w:r w:rsidR="0023236A" w:rsidRPr="0023236A">
        <w:rPr>
          <w:szCs w:val="28"/>
        </w:rPr>
        <w:t xml:space="preserve">За </w:t>
      </w:r>
      <w:r w:rsidR="003415F6" w:rsidRPr="003415F6">
        <w:rPr>
          <w:szCs w:val="28"/>
        </w:rPr>
        <w:t xml:space="preserve">высокий профессионализм, </w:t>
      </w:r>
      <w:r w:rsidR="00FD2CE4">
        <w:rPr>
          <w:szCs w:val="28"/>
        </w:rPr>
        <w:t>результативную деятельность</w:t>
      </w:r>
      <w:r w:rsidR="003415F6" w:rsidRPr="003415F6">
        <w:rPr>
          <w:szCs w:val="28"/>
        </w:rPr>
        <w:t xml:space="preserve"> </w:t>
      </w:r>
      <w:r w:rsidR="004F7E8C">
        <w:rPr>
          <w:szCs w:val="28"/>
        </w:rPr>
        <w:t>по</w:t>
      </w:r>
      <w:r w:rsidR="00B96378">
        <w:rPr>
          <w:szCs w:val="28"/>
        </w:rPr>
        <w:t xml:space="preserve"> </w:t>
      </w:r>
      <w:r w:rsidR="00BA5459">
        <w:rPr>
          <w:szCs w:val="28"/>
        </w:rPr>
        <w:t>с</w:t>
      </w:r>
      <w:r w:rsidR="00260CBE">
        <w:rPr>
          <w:szCs w:val="28"/>
        </w:rPr>
        <w:t xml:space="preserve">оциальной реабилитации </w:t>
      </w:r>
      <w:r w:rsidR="004F7E8C">
        <w:rPr>
          <w:szCs w:val="28"/>
        </w:rPr>
        <w:t xml:space="preserve">и социализации </w:t>
      </w:r>
      <w:r w:rsidR="00260CBE">
        <w:rPr>
          <w:szCs w:val="28"/>
        </w:rPr>
        <w:t>детей и в</w:t>
      </w:r>
      <w:r w:rsidR="00BA5459">
        <w:rPr>
          <w:szCs w:val="28"/>
        </w:rPr>
        <w:t xml:space="preserve"> связи</w:t>
      </w:r>
      <w:r w:rsidR="00740A03">
        <w:rPr>
          <w:szCs w:val="28"/>
        </w:rPr>
        <w:t xml:space="preserve"> с 5</w:t>
      </w:r>
      <w:r w:rsidR="00BA5459">
        <w:rPr>
          <w:szCs w:val="28"/>
        </w:rPr>
        <w:t>5</w:t>
      </w:r>
      <w:r w:rsidR="003415F6" w:rsidRPr="003415F6">
        <w:rPr>
          <w:szCs w:val="28"/>
        </w:rPr>
        <w:t>-летием со дня рождения</w:t>
      </w:r>
      <w:r w:rsidR="003415F6">
        <w:rPr>
          <w:szCs w:val="28"/>
        </w:rPr>
        <w:t xml:space="preserve"> </w:t>
      </w:r>
      <w:r w:rsidR="007C0CCC">
        <w:rPr>
          <w:szCs w:val="28"/>
        </w:rPr>
        <w:t>объявить Благодарность</w:t>
      </w:r>
      <w:r w:rsidR="00740A03">
        <w:rPr>
          <w:szCs w:val="28"/>
        </w:rPr>
        <w:t xml:space="preserve"> мэра городского округа </w:t>
      </w:r>
      <w:r w:rsidR="007C0CCC">
        <w:rPr>
          <w:szCs w:val="28"/>
        </w:rPr>
        <w:t>Цыганковой Анне Викторовне</w:t>
      </w:r>
      <w:r w:rsidR="00740A03">
        <w:rPr>
          <w:szCs w:val="28"/>
        </w:rPr>
        <w:t xml:space="preserve">, </w:t>
      </w:r>
      <w:r w:rsidR="007C0CCC">
        <w:rPr>
          <w:szCs w:val="28"/>
        </w:rPr>
        <w:t>воспитателю</w:t>
      </w:r>
      <w:r w:rsidR="00260CBE">
        <w:rPr>
          <w:szCs w:val="28"/>
        </w:rPr>
        <w:t xml:space="preserve"> отделения социально-педагогической реабилитации</w:t>
      </w:r>
      <w:r w:rsidR="004F7E8C">
        <w:rPr>
          <w:szCs w:val="28"/>
        </w:rPr>
        <w:t xml:space="preserve"> областного государственного учреждения социального обслуживания «Саянский центр социальной реабилитации «Забота»</w:t>
      </w:r>
      <w:r w:rsidR="009A55C7">
        <w:rPr>
          <w:szCs w:val="28"/>
        </w:rPr>
        <w:t>.</w:t>
      </w:r>
    </w:p>
    <w:p w:rsidR="00E8617E" w:rsidRPr="00763612" w:rsidRDefault="00621F65" w:rsidP="00621F65">
      <w:pPr>
        <w:ind w:firstLine="709"/>
        <w:jc w:val="both"/>
        <w:rPr>
          <w:sz w:val="28"/>
          <w:szCs w:val="28"/>
        </w:rPr>
      </w:pPr>
      <w:r>
        <w:rPr>
          <w:sz w:val="28"/>
          <w:szCs w:val="28"/>
        </w:rPr>
        <w:t xml:space="preserve">2. </w:t>
      </w:r>
      <w:r w:rsidR="00E8617E" w:rsidRPr="00763612">
        <w:rPr>
          <w:sz w:val="28"/>
          <w:szCs w:val="28"/>
        </w:rPr>
        <w:t xml:space="preserve">Опубликовать настоящее </w:t>
      </w:r>
      <w:r w:rsidR="00E8617E">
        <w:rPr>
          <w:sz w:val="28"/>
          <w:szCs w:val="28"/>
        </w:rPr>
        <w:t>п</w:t>
      </w:r>
      <w:r w:rsidR="00E8617E" w:rsidRPr="00763612">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E8617E">
        <w:rPr>
          <w:sz w:val="28"/>
          <w:szCs w:val="28"/>
        </w:rPr>
        <w:t>«</w:t>
      </w:r>
      <w:r w:rsidR="00E8617E" w:rsidRPr="00763612">
        <w:rPr>
          <w:sz w:val="28"/>
          <w:szCs w:val="28"/>
        </w:rPr>
        <w:t>Интернет</w:t>
      </w:r>
      <w:r w:rsidR="00E8617E">
        <w:rPr>
          <w:sz w:val="28"/>
          <w:szCs w:val="28"/>
        </w:rPr>
        <w:t>»</w:t>
      </w:r>
      <w:r w:rsidR="00E8617E" w:rsidRPr="00763612">
        <w:rPr>
          <w:sz w:val="28"/>
          <w:szCs w:val="28"/>
        </w:rPr>
        <w:t>.</w:t>
      </w:r>
    </w:p>
    <w:p w:rsidR="00E8617E" w:rsidRPr="00FB0B9E" w:rsidRDefault="00E8617E" w:rsidP="00FB0B9E">
      <w:pPr>
        <w:jc w:val="both"/>
        <w:rPr>
          <w:sz w:val="28"/>
          <w:szCs w:val="28"/>
        </w:rPr>
      </w:pPr>
    </w:p>
    <w:p w:rsidR="00E8617E" w:rsidRPr="00FB0B9E" w:rsidRDefault="00E8617E" w:rsidP="00FB0B9E">
      <w:pPr>
        <w:jc w:val="both"/>
        <w:rPr>
          <w:sz w:val="28"/>
          <w:szCs w:val="28"/>
        </w:rPr>
      </w:pPr>
    </w:p>
    <w:p w:rsidR="00272524" w:rsidRDefault="00E8617E" w:rsidP="00FB0B9E">
      <w:pPr>
        <w:jc w:val="both"/>
        <w:rPr>
          <w:sz w:val="28"/>
          <w:szCs w:val="28"/>
        </w:rPr>
      </w:pPr>
      <w:r>
        <w:rPr>
          <w:sz w:val="28"/>
          <w:szCs w:val="28"/>
        </w:rPr>
        <w:t>М</w:t>
      </w:r>
      <w:r w:rsidRPr="00427352">
        <w:rPr>
          <w:sz w:val="28"/>
          <w:szCs w:val="28"/>
        </w:rPr>
        <w:t>эр</w:t>
      </w:r>
      <w:r>
        <w:rPr>
          <w:sz w:val="28"/>
          <w:szCs w:val="28"/>
        </w:rPr>
        <w:t xml:space="preserve"> </w:t>
      </w:r>
      <w:r w:rsidRPr="00427352">
        <w:rPr>
          <w:sz w:val="28"/>
          <w:szCs w:val="28"/>
        </w:rPr>
        <w:t>городского округа</w:t>
      </w:r>
      <w:r>
        <w:rPr>
          <w:sz w:val="28"/>
          <w:szCs w:val="28"/>
        </w:rPr>
        <w:t xml:space="preserve"> </w:t>
      </w:r>
    </w:p>
    <w:p w:rsidR="00272524" w:rsidRDefault="00E8617E" w:rsidP="00FB0B9E">
      <w:pPr>
        <w:jc w:val="both"/>
        <w:rPr>
          <w:sz w:val="28"/>
          <w:szCs w:val="28"/>
        </w:rPr>
      </w:pPr>
      <w:r>
        <w:rPr>
          <w:sz w:val="28"/>
          <w:szCs w:val="28"/>
        </w:rPr>
        <w:t xml:space="preserve">муниципального образования </w:t>
      </w:r>
    </w:p>
    <w:p w:rsidR="00E8617E" w:rsidRPr="00427352" w:rsidRDefault="00E8617E" w:rsidP="00FB0B9E">
      <w:pPr>
        <w:jc w:val="both"/>
        <w:rPr>
          <w:sz w:val="28"/>
          <w:szCs w:val="28"/>
        </w:rPr>
      </w:pPr>
      <w:r>
        <w:rPr>
          <w:sz w:val="28"/>
          <w:szCs w:val="28"/>
        </w:rPr>
        <w:t>«город Саянск»</w:t>
      </w:r>
      <w:r>
        <w:rPr>
          <w:sz w:val="28"/>
          <w:szCs w:val="28"/>
        </w:rPr>
        <w:tab/>
      </w:r>
      <w:r>
        <w:rPr>
          <w:sz w:val="28"/>
          <w:szCs w:val="28"/>
        </w:rPr>
        <w:tab/>
      </w:r>
      <w:r>
        <w:rPr>
          <w:sz w:val="28"/>
          <w:szCs w:val="28"/>
        </w:rPr>
        <w:tab/>
      </w:r>
      <w:r>
        <w:rPr>
          <w:sz w:val="28"/>
          <w:szCs w:val="28"/>
        </w:rPr>
        <w:tab/>
      </w:r>
      <w:r>
        <w:rPr>
          <w:sz w:val="28"/>
          <w:szCs w:val="28"/>
        </w:rPr>
        <w:tab/>
      </w:r>
      <w:r w:rsidR="00272524">
        <w:rPr>
          <w:sz w:val="28"/>
          <w:szCs w:val="28"/>
        </w:rPr>
        <w:tab/>
      </w:r>
      <w:r w:rsidR="00272524">
        <w:rPr>
          <w:sz w:val="28"/>
          <w:szCs w:val="28"/>
        </w:rPr>
        <w:tab/>
      </w:r>
      <w:r>
        <w:rPr>
          <w:sz w:val="28"/>
          <w:szCs w:val="28"/>
        </w:rPr>
        <w:tab/>
        <w:t xml:space="preserve"> </w:t>
      </w:r>
      <w:proofErr w:type="spellStart"/>
      <w:r w:rsidR="00B96378">
        <w:rPr>
          <w:sz w:val="28"/>
          <w:szCs w:val="28"/>
        </w:rPr>
        <w:t>А.В.Ермаков</w:t>
      </w:r>
      <w:proofErr w:type="spellEnd"/>
    </w:p>
    <w:p w:rsidR="001928A2" w:rsidRDefault="001928A2" w:rsidP="00FB0B9E">
      <w:pPr>
        <w:jc w:val="both"/>
        <w:rPr>
          <w:sz w:val="28"/>
          <w:szCs w:val="28"/>
        </w:rPr>
      </w:pPr>
    </w:p>
    <w:p w:rsidR="001928A2" w:rsidRDefault="001928A2" w:rsidP="00FB0B9E">
      <w:pPr>
        <w:jc w:val="both"/>
        <w:rPr>
          <w:sz w:val="28"/>
          <w:szCs w:val="28"/>
        </w:rPr>
      </w:pPr>
    </w:p>
    <w:p w:rsidR="00630840" w:rsidRDefault="00630840" w:rsidP="00FB0B9E">
      <w:pPr>
        <w:jc w:val="both"/>
        <w:rPr>
          <w:sz w:val="28"/>
          <w:szCs w:val="28"/>
        </w:rPr>
      </w:pPr>
    </w:p>
    <w:p w:rsidR="001928A2" w:rsidRDefault="001928A2" w:rsidP="00FB0B9E">
      <w:pPr>
        <w:jc w:val="both"/>
        <w:rPr>
          <w:sz w:val="28"/>
          <w:szCs w:val="28"/>
        </w:rPr>
      </w:pPr>
    </w:p>
    <w:p w:rsidR="0023236A" w:rsidRDefault="0023236A" w:rsidP="00FB0B9E">
      <w:pPr>
        <w:jc w:val="both"/>
        <w:rPr>
          <w:sz w:val="28"/>
          <w:szCs w:val="28"/>
        </w:rPr>
      </w:pPr>
    </w:p>
    <w:p w:rsidR="00905CDF" w:rsidRPr="00FB0B9E" w:rsidRDefault="00905CDF" w:rsidP="00FB0B9E">
      <w:pPr>
        <w:jc w:val="both"/>
        <w:rPr>
          <w:sz w:val="28"/>
          <w:szCs w:val="28"/>
        </w:rPr>
      </w:pPr>
    </w:p>
    <w:p w:rsidR="00A35248" w:rsidRPr="00AA6854" w:rsidRDefault="008E4981" w:rsidP="00FB0B9E">
      <w:pPr>
        <w:jc w:val="both"/>
        <w:rPr>
          <w:sz w:val="28"/>
          <w:szCs w:val="28"/>
        </w:rPr>
      </w:pPr>
      <w:r>
        <w:rPr>
          <w:sz w:val="28"/>
          <w:szCs w:val="28"/>
        </w:rPr>
        <w:t>Васильева С.К.</w:t>
      </w:r>
    </w:p>
    <w:p w:rsidR="00A35248" w:rsidRPr="00AA6854" w:rsidRDefault="00A35248" w:rsidP="00FB0B9E">
      <w:pPr>
        <w:jc w:val="both"/>
        <w:rPr>
          <w:sz w:val="28"/>
          <w:szCs w:val="28"/>
        </w:rPr>
      </w:pPr>
      <w:r w:rsidRPr="00AA6854">
        <w:rPr>
          <w:sz w:val="28"/>
          <w:szCs w:val="28"/>
        </w:rPr>
        <w:t>тел.5-6</w:t>
      </w:r>
      <w:r w:rsidR="00AA6854">
        <w:rPr>
          <w:sz w:val="28"/>
          <w:szCs w:val="28"/>
        </w:rPr>
        <w:t>8</w:t>
      </w:r>
      <w:r w:rsidRPr="00AA6854">
        <w:rPr>
          <w:sz w:val="28"/>
          <w:szCs w:val="28"/>
        </w:rPr>
        <w:t>-</w:t>
      </w:r>
      <w:r w:rsidR="008E4981">
        <w:rPr>
          <w:sz w:val="28"/>
          <w:szCs w:val="28"/>
        </w:rPr>
        <w:t>9</w:t>
      </w:r>
      <w:r w:rsidR="00AA6854">
        <w:rPr>
          <w:sz w:val="28"/>
          <w:szCs w:val="28"/>
        </w:rPr>
        <w:t>1</w:t>
      </w:r>
      <w:bookmarkStart w:id="0" w:name="_GoBack"/>
      <w:bookmarkEnd w:id="0"/>
    </w:p>
    <w:sectPr w:rsidR="00A35248" w:rsidRPr="00AA6854" w:rsidSect="00621F65">
      <w:headerReference w:type="even"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45" w:rsidRDefault="00DD6B45">
      <w:r>
        <w:separator/>
      </w:r>
    </w:p>
  </w:endnote>
  <w:endnote w:type="continuationSeparator" w:id="0">
    <w:p w:rsidR="00DD6B45" w:rsidRDefault="00D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45" w:rsidRDefault="00DD6B45">
      <w:r>
        <w:separator/>
      </w:r>
    </w:p>
  </w:footnote>
  <w:footnote w:type="continuationSeparator" w:id="0">
    <w:p w:rsidR="00DD6B45" w:rsidRDefault="00DD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01" w:rsidRDefault="00A95E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5E01" w:rsidRDefault="00A95E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BB0"/>
    <w:multiLevelType w:val="hybridMultilevel"/>
    <w:tmpl w:val="6D68AB4A"/>
    <w:lvl w:ilvl="0" w:tplc="FFCE2506">
      <w:start w:val="1"/>
      <w:numFmt w:val="bullet"/>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597413"/>
    <w:multiLevelType w:val="hybridMultilevel"/>
    <w:tmpl w:val="9BC08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3162423C"/>
    <w:multiLevelType w:val="multilevel"/>
    <w:tmpl w:val="1332A6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7">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498A"/>
    <w:rsid w:val="0001794E"/>
    <w:rsid w:val="000573C4"/>
    <w:rsid w:val="00087FB7"/>
    <w:rsid w:val="000A2B2B"/>
    <w:rsid w:val="000F7EEE"/>
    <w:rsid w:val="001928A2"/>
    <w:rsid w:val="001A20C3"/>
    <w:rsid w:val="00203928"/>
    <w:rsid w:val="0023236A"/>
    <w:rsid w:val="00260CBE"/>
    <w:rsid w:val="00261609"/>
    <w:rsid w:val="00272524"/>
    <w:rsid w:val="002A20BD"/>
    <w:rsid w:val="002B1601"/>
    <w:rsid w:val="002C58B7"/>
    <w:rsid w:val="002D0F63"/>
    <w:rsid w:val="002E2B68"/>
    <w:rsid w:val="002F1393"/>
    <w:rsid w:val="003112A2"/>
    <w:rsid w:val="00325ADC"/>
    <w:rsid w:val="003415F6"/>
    <w:rsid w:val="0035650E"/>
    <w:rsid w:val="0038370D"/>
    <w:rsid w:val="003A181C"/>
    <w:rsid w:val="003A4C1D"/>
    <w:rsid w:val="003E2765"/>
    <w:rsid w:val="003E2F8E"/>
    <w:rsid w:val="00436244"/>
    <w:rsid w:val="00437906"/>
    <w:rsid w:val="00486D73"/>
    <w:rsid w:val="004F7E8C"/>
    <w:rsid w:val="00507ED9"/>
    <w:rsid w:val="00523EBD"/>
    <w:rsid w:val="0058156E"/>
    <w:rsid w:val="005877A9"/>
    <w:rsid w:val="005B5886"/>
    <w:rsid w:val="005C6473"/>
    <w:rsid w:val="005D14EE"/>
    <w:rsid w:val="005F7954"/>
    <w:rsid w:val="00620D08"/>
    <w:rsid w:val="00621F65"/>
    <w:rsid w:val="00630840"/>
    <w:rsid w:val="00660E1A"/>
    <w:rsid w:val="006A19FC"/>
    <w:rsid w:val="006D7A38"/>
    <w:rsid w:val="0073167C"/>
    <w:rsid w:val="00740A03"/>
    <w:rsid w:val="00754527"/>
    <w:rsid w:val="007545D5"/>
    <w:rsid w:val="00763A09"/>
    <w:rsid w:val="007841EC"/>
    <w:rsid w:val="00785B90"/>
    <w:rsid w:val="007C0CCC"/>
    <w:rsid w:val="007D164D"/>
    <w:rsid w:val="007D37D8"/>
    <w:rsid w:val="007F3FA3"/>
    <w:rsid w:val="008078F0"/>
    <w:rsid w:val="00853986"/>
    <w:rsid w:val="00864C52"/>
    <w:rsid w:val="00881296"/>
    <w:rsid w:val="008A36EE"/>
    <w:rsid w:val="008C15D4"/>
    <w:rsid w:val="008C2804"/>
    <w:rsid w:val="008C3801"/>
    <w:rsid w:val="008E4981"/>
    <w:rsid w:val="008E6BDE"/>
    <w:rsid w:val="008F5522"/>
    <w:rsid w:val="0090180C"/>
    <w:rsid w:val="00905CDF"/>
    <w:rsid w:val="00931D3B"/>
    <w:rsid w:val="0093463D"/>
    <w:rsid w:val="00967133"/>
    <w:rsid w:val="009A4AEE"/>
    <w:rsid w:val="009A55C7"/>
    <w:rsid w:val="009B4634"/>
    <w:rsid w:val="009E1EA2"/>
    <w:rsid w:val="009E51F6"/>
    <w:rsid w:val="00A35248"/>
    <w:rsid w:val="00A513E2"/>
    <w:rsid w:val="00A66A23"/>
    <w:rsid w:val="00A75676"/>
    <w:rsid w:val="00A95E01"/>
    <w:rsid w:val="00AA6854"/>
    <w:rsid w:val="00B05778"/>
    <w:rsid w:val="00B469FA"/>
    <w:rsid w:val="00B90382"/>
    <w:rsid w:val="00B91AB6"/>
    <w:rsid w:val="00B96378"/>
    <w:rsid w:val="00BA5459"/>
    <w:rsid w:val="00BC7FE4"/>
    <w:rsid w:val="00BE46AE"/>
    <w:rsid w:val="00C002E4"/>
    <w:rsid w:val="00C01C7C"/>
    <w:rsid w:val="00C04495"/>
    <w:rsid w:val="00C34CB5"/>
    <w:rsid w:val="00C65D97"/>
    <w:rsid w:val="00C83F16"/>
    <w:rsid w:val="00D11260"/>
    <w:rsid w:val="00D14AE7"/>
    <w:rsid w:val="00D23743"/>
    <w:rsid w:val="00D34CD6"/>
    <w:rsid w:val="00D45A5C"/>
    <w:rsid w:val="00D467EF"/>
    <w:rsid w:val="00D93D8E"/>
    <w:rsid w:val="00DD6B45"/>
    <w:rsid w:val="00DF409B"/>
    <w:rsid w:val="00E73195"/>
    <w:rsid w:val="00E74FAE"/>
    <w:rsid w:val="00E80230"/>
    <w:rsid w:val="00E8617E"/>
    <w:rsid w:val="00E95C85"/>
    <w:rsid w:val="00F2755E"/>
    <w:rsid w:val="00F34A42"/>
    <w:rsid w:val="00F44DCE"/>
    <w:rsid w:val="00F90E7D"/>
    <w:rsid w:val="00F96754"/>
    <w:rsid w:val="00FB0B9E"/>
    <w:rsid w:val="00FB6897"/>
    <w:rsid w:val="00FD18D8"/>
    <w:rsid w:val="00FD2CE4"/>
    <w:rsid w:val="00FE7EA8"/>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F278-76FD-4A4D-BC23-0286BD96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2</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2024-11-08T00:54:00Z</cp:lastPrinted>
  <dcterms:created xsi:type="dcterms:W3CDTF">2024-11-11T03:39:00Z</dcterms:created>
  <dcterms:modified xsi:type="dcterms:W3CDTF">2024-11-11T03:39:00Z</dcterms:modified>
</cp:coreProperties>
</file>